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4E0" w:rsidRPr="00742F3B" w:rsidRDefault="003574E0" w:rsidP="003574E0">
      <w:pPr>
        <w:spacing w:after="0"/>
        <w:rPr>
          <w:lang w:val="ru-RU"/>
        </w:rPr>
      </w:pPr>
    </w:p>
    <w:p w:rsidR="003574E0" w:rsidRDefault="003574E0" w:rsidP="003574E0"/>
    <w:p w:rsidR="003574E0" w:rsidRDefault="003574E0" w:rsidP="003574E0"/>
    <w:tbl>
      <w:tblPr>
        <w:tblpPr w:leftFromText="180" w:rightFromText="18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9"/>
        <w:gridCol w:w="7182"/>
      </w:tblGrid>
      <w:tr w:rsidR="003574E0" w:rsidRPr="00FC3BDC" w:rsidTr="00FC3BD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E0" w:rsidRDefault="003574E0" w:rsidP="00FC3BD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ПРИНЯТО</w:t>
            </w:r>
          </w:p>
          <w:p w:rsidR="003574E0" w:rsidRDefault="003574E0" w:rsidP="00FC3B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педагогическом совете</w:t>
            </w:r>
          </w:p>
          <w:p w:rsidR="003574E0" w:rsidRDefault="00FC3BDC" w:rsidP="00FC3B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 от 29.08.2024 г.</w:t>
            </w:r>
          </w:p>
          <w:p w:rsidR="003574E0" w:rsidRDefault="003574E0" w:rsidP="00FC3B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E0" w:rsidRDefault="003574E0" w:rsidP="00FC3BDC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3574E0" w:rsidRDefault="003574E0" w:rsidP="00FC3BDC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СОШ №6</w:t>
            </w:r>
          </w:p>
          <w:p w:rsidR="003574E0" w:rsidRDefault="003574E0" w:rsidP="00FC3BDC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  Е.Ю.Копылов</w:t>
            </w:r>
          </w:p>
          <w:p w:rsidR="003574E0" w:rsidRDefault="003574E0" w:rsidP="00FC3BDC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</w:t>
            </w:r>
            <w:r w:rsidR="00FC3BDC">
              <w:rPr>
                <w:rFonts w:ascii="Times New Roman" w:hAnsi="Times New Roman"/>
                <w:sz w:val="24"/>
                <w:szCs w:val="24"/>
              </w:rPr>
              <w:t xml:space="preserve"> 107-ОД от 30.08.2024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3574E0" w:rsidRDefault="003574E0" w:rsidP="00FC3BDC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74E0" w:rsidRPr="00742F3B" w:rsidRDefault="003574E0" w:rsidP="003574E0">
      <w:pPr>
        <w:jc w:val="both"/>
        <w:rPr>
          <w:lang w:val="ru-RU"/>
        </w:rPr>
      </w:pPr>
    </w:p>
    <w:p w:rsidR="003574E0" w:rsidRDefault="003574E0" w:rsidP="003574E0">
      <w:pPr>
        <w:pStyle w:val="a3"/>
        <w:jc w:val="center"/>
        <w:rPr>
          <w:rFonts w:ascii="Times New Roman" w:hAnsi="Times New Roman"/>
        </w:rPr>
      </w:pPr>
    </w:p>
    <w:p w:rsidR="003574E0" w:rsidRPr="00FC3BDC" w:rsidRDefault="003574E0" w:rsidP="003574E0">
      <w:pPr>
        <w:pStyle w:val="a3"/>
        <w:jc w:val="center"/>
        <w:rPr>
          <w:rFonts w:ascii="Times New Roman" w:hAnsi="Times New Roman"/>
          <w:sz w:val="28"/>
          <w:szCs w:val="24"/>
        </w:rPr>
      </w:pPr>
      <w:r w:rsidRPr="00FC3BDC">
        <w:rPr>
          <w:rFonts w:ascii="Times New Roman" w:hAnsi="Times New Roman"/>
          <w:sz w:val="28"/>
          <w:szCs w:val="24"/>
        </w:rPr>
        <w:t>Муниципальное бюджетное  общеобразовательное  учреждение</w:t>
      </w:r>
    </w:p>
    <w:p w:rsidR="003574E0" w:rsidRPr="00FC3BDC" w:rsidRDefault="00FC3BDC" w:rsidP="003574E0">
      <w:pPr>
        <w:pStyle w:val="a3"/>
        <w:jc w:val="center"/>
        <w:rPr>
          <w:rFonts w:ascii="Times New Roman" w:hAnsi="Times New Roman"/>
          <w:sz w:val="28"/>
          <w:szCs w:val="24"/>
        </w:rPr>
      </w:pPr>
      <w:r w:rsidRPr="00FC3BDC">
        <w:rPr>
          <w:rFonts w:ascii="Times New Roman" w:hAnsi="Times New Roman"/>
          <w:sz w:val="28"/>
          <w:szCs w:val="24"/>
        </w:rPr>
        <w:t>«Средняя общеобразовательная школа № 6</w:t>
      </w:r>
      <w:r w:rsidR="003574E0" w:rsidRPr="00FC3BDC">
        <w:rPr>
          <w:rFonts w:ascii="Times New Roman" w:hAnsi="Times New Roman"/>
          <w:sz w:val="28"/>
          <w:szCs w:val="24"/>
        </w:rPr>
        <w:t>»</w:t>
      </w:r>
    </w:p>
    <w:p w:rsidR="003574E0" w:rsidRDefault="003574E0" w:rsidP="003574E0">
      <w:pPr>
        <w:pStyle w:val="a3"/>
        <w:jc w:val="center"/>
        <w:rPr>
          <w:rFonts w:ascii="Times New Roman" w:hAnsi="Times New Roman"/>
        </w:rPr>
      </w:pPr>
    </w:p>
    <w:p w:rsidR="003574E0" w:rsidRPr="00742F3B" w:rsidRDefault="003574E0" w:rsidP="003574E0">
      <w:pPr>
        <w:jc w:val="center"/>
        <w:rPr>
          <w:rFonts w:ascii="Calibri" w:hAnsi="Calibri"/>
          <w:lang w:val="ru-RU"/>
        </w:rPr>
      </w:pPr>
    </w:p>
    <w:p w:rsidR="003574E0" w:rsidRDefault="003574E0" w:rsidP="003574E0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 ПРОГРАММА</w:t>
      </w:r>
    </w:p>
    <w:p w:rsidR="003574E0" w:rsidRPr="00A80DEC" w:rsidRDefault="003574E0" w:rsidP="003574E0">
      <w:pPr>
        <w:spacing w:after="0" w:line="408" w:lineRule="auto"/>
        <w:ind w:left="120"/>
        <w:jc w:val="center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3574E0" w:rsidRPr="00742F3B" w:rsidRDefault="003574E0" w:rsidP="003574E0">
      <w:pPr>
        <w:spacing w:after="0" w:line="408" w:lineRule="auto"/>
        <w:ind w:left="120"/>
        <w:jc w:val="center"/>
        <w:rPr>
          <w:lang w:val="ru-RU"/>
        </w:rPr>
      </w:pPr>
      <w:r w:rsidRPr="00742F3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3574E0" w:rsidRDefault="00FC3BDC" w:rsidP="003574E0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 2024-2025 учебный </w:t>
      </w:r>
      <w:r w:rsidR="003574E0">
        <w:rPr>
          <w:rFonts w:ascii="Times New Roman" w:hAnsi="Times New Roman"/>
          <w:b/>
          <w:sz w:val="28"/>
        </w:rPr>
        <w:t>год</w:t>
      </w:r>
    </w:p>
    <w:p w:rsidR="003574E0" w:rsidRDefault="003574E0" w:rsidP="003574E0">
      <w:pPr>
        <w:pStyle w:val="a3"/>
        <w:jc w:val="center"/>
        <w:rPr>
          <w:rFonts w:ascii="Times New Roman" w:hAnsi="Times New Roman"/>
          <w:color w:val="000000"/>
          <w:sz w:val="28"/>
        </w:rPr>
      </w:pPr>
    </w:p>
    <w:p w:rsidR="003574E0" w:rsidRDefault="003574E0" w:rsidP="003574E0">
      <w:pPr>
        <w:pStyle w:val="a3"/>
        <w:jc w:val="center"/>
        <w:rPr>
          <w:rFonts w:ascii="Times New Roman" w:hAnsi="Times New Roman"/>
          <w:sz w:val="28"/>
        </w:rPr>
      </w:pPr>
    </w:p>
    <w:p w:rsidR="003D63C1" w:rsidRDefault="003D63C1">
      <w:pPr>
        <w:rPr>
          <w:lang w:val="ru-RU"/>
        </w:rPr>
      </w:pPr>
    </w:p>
    <w:p w:rsidR="003574E0" w:rsidRDefault="003574E0">
      <w:pPr>
        <w:rPr>
          <w:lang w:val="ru-RU"/>
        </w:rPr>
      </w:pPr>
    </w:p>
    <w:p w:rsidR="003574E0" w:rsidRDefault="003574E0">
      <w:pPr>
        <w:rPr>
          <w:lang w:val="ru-RU"/>
        </w:rPr>
      </w:pPr>
    </w:p>
    <w:p w:rsidR="003574E0" w:rsidRDefault="003574E0" w:rsidP="00FC3BDC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1826344"/>
      <w:r w:rsidRPr="00A80DE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C3BDC" w:rsidRPr="00A80DEC" w:rsidRDefault="00FC3BDC" w:rsidP="00FC3BDC">
      <w:pPr>
        <w:spacing w:after="0" w:line="264" w:lineRule="auto"/>
        <w:jc w:val="center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FC3BDC">
      <w:pPr>
        <w:spacing w:after="0" w:line="264" w:lineRule="auto"/>
        <w:ind w:left="120"/>
        <w:jc w:val="center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</w:t>
      </w: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FC3BDC">
      <w:pPr>
        <w:spacing w:after="0" w:line="264" w:lineRule="auto"/>
        <w:ind w:left="120"/>
        <w:jc w:val="center"/>
        <w:rPr>
          <w:lang w:val="ru-RU"/>
        </w:rPr>
      </w:pPr>
      <w:r w:rsidRPr="00A80DEC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FC3BDC">
      <w:pPr>
        <w:spacing w:after="0" w:line="264" w:lineRule="auto"/>
        <w:ind w:left="120"/>
        <w:jc w:val="center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</w:t>
      </w: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3574E0" w:rsidRPr="00A80DEC" w:rsidRDefault="003574E0" w:rsidP="003574E0">
      <w:pPr>
        <w:rPr>
          <w:lang w:val="ru-RU"/>
        </w:rPr>
        <w:sectPr w:rsidR="003574E0" w:rsidRPr="00A80DEC" w:rsidSect="00FC3BD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bookmarkStart w:id="1" w:name="block-41826345"/>
      <w:bookmarkEnd w:id="0"/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FC3BDC">
      <w:pPr>
        <w:spacing w:after="0" w:line="264" w:lineRule="auto"/>
        <w:ind w:left="120"/>
        <w:jc w:val="center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Функционально-смысловые типы речи: описание, повествование, рассуждение; их особенности.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Фонетический анализ слова.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Морфема как минимальная значимая единица языка. Основа слова. Виды морфем (корень, приставка, суффикс, окончание).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80DEC">
        <w:rPr>
          <w:rFonts w:ascii="Times New Roman" w:hAnsi="Times New Roman"/>
          <w:color w:val="000000"/>
          <w:sz w:val="28"/>
          <w:lang w:val="ru-RU"/>
        </w:rPr>
        <w:t>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A80DEC">
        <w:rPr>
          <w:rFonts w:ascii="Times New Roman" w:hAnsi="Times New Roman"/>
          <w:color w:val="000000"/>
          <w:sz w:val="28"/>
          <w:lang w:val="ru-RU"/>
        </w:rPr>
        <w:t>;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A80DEC">
        <w:rPr>
          <w:rFonts w:ascii="Times New Roman" w:hAnsi="Times New Roman"/>
          <w:color w:val="000000"/>
          <w:sz w:val="28"/>
          <w:lang w:val="ru-RU"/>
        </w:rPr>
        <w:t>(-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A80DEC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A80DEC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>: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A80DEC">
        <w:rPr>
          <w:rFonts w:ascii="Times New Roman" w:hAnsi="Times New Roman"/>
          <w:color w:val="000000"/>
          <w:sz w:val="28"/>
          <w:lang w:val="ru-RU"/>
        </w:rPr>
        <w:t>-;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A80DEC">
        <w:rPr>
          <w:rFonts w:ascii="Times New Roman" w:hAnsi="Times New Roman"/>
          <w:color w:val="000000"/>
          <w:sz w:val="28"/>
          <w:lang w:val="ru-RU"/>
        </w:rPr>
        <w:t>-;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A80DEC">
        <w:rPr>
          <w:rFonts w:ascii="Times New Roman" w:hAnsi="Times New Roman"/>
          <w:color w:val="000000"/>
          <w:sz w:val="28"/>
          <w:lang w:val="ru-RU"/>
        </w:rPr>
        <w:t>-,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A80DEC">
        <w:rPr>
          <w:rFonts w:ascii="Times New Roman" w:hAnsi="Times New Roman"/>
          <w:color w:val="000000"/>
          <w:sz w:val="28"/>
          <w:lang w:val="ru-RU"/>
        </w:rPr>
        <w:t>-;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A80DEC">
        <w:rPr>
          <w:rFonts w:ascii="Times New Roman" w:hAnsi="Times New Roman"/>
          <w:color w:val="000000"/>
          <w:sz w:val="28"/>
          <w:lang w:val="ru-RU"/>
        </w:rPr>
        <w:t>–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A80DEC">
        <w:rPr>
          <w:rFonts w:ascii="Times New Roman" w:hAnsi="Times New Roman"/>
          <w:color w:val="000000"/>
          <w:sz w:val="28"/>
          <w:lang w:val="ru-RU"/>
        </w:rPr>
        <w:t>–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Слитное и раздельное написание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A80DEC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A80DEC">
        <w:rPr>
          <w:rFonts w:ascii="Times New Roman" w:hAnsi="Times New Roman"/>
          <w:color w:val="000000"/>
          <w:sz w:val="28"/>
          <w:lang w:val="ru-RU"/>
        </w:rPr>
        <w:t>-,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A80DEC">
        <w:rPr>
          <w:rFonts w:ascii="Times New Roman" w:hAnsi="Times New Roman"/>
          <w:color w:val="000000"/>
          <w:sz w:val="28"/>
          <w:lang w:val="ru-RU"/>
        </w:rPr>
        <w:t>-,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A80DEC">
        <w:rPr>
          <w:rFonts w:ascii="Times New Roman" w:hAnsi="Times New Roman"/>
          <w:color w:val="000000"/>
          <w:sz w:val="28"/>
          <w:lang w:val="ru-RU"/>
        </w:rPr>
        <w:t>-,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A80DEC">
        <w:rPr>
          <w:rFonts w:ascii="Times New Roman" w:hAnsi="Times New Roman"/>
          <w:color w:val="000000"/>
          <w:sz w:val="28"/>
          <w:lang w:val="ru-RU"/>
        </w:rPr>
        <w:t>-,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A80DEC">
        <w:rPr>
          <w:rFonts w:ascii="Times New Roman" w:hAnsi="Times New Roman"/>
          <w:color w:val="000000"/>
          <w:sz w:val="28"/>
          <w:lang w:val="ru-RU"/>
        </w:rPr>
        <w:t>-,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A80DEC">
        <w:rPr>
          <w:rFonts w:ascii="Times New Roman" w:hAnsi="Times New Roman"/>
          <w:color w:val="000000"/>
          <w:sz w:val="28"/>
          <w:lang w:val="ru-RU"/>
        </w:rPr>
        <w:t>-,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A80DEC">
        <w:rPr>
          <w:rFonts w:ascii="Times New Roman" w:hAnsi="Times New Roman"/>
          <w:color w:val="000000"/>
          <w:sz w:val="28"/>
          <w:lang w:val="ru-RU"/>
        </w:rPr>
        <w:t>-,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A80DEC">
        <w:rPr>
          <w:rFonts w:ascii="Times New Roman" w:hAnsi="Times New Roman"/>
          <w:color w:val="000000"/>
          <w:sz w:val="28"/>
          <w:lang w:val="ru-RU"/>
        </w:rPr>
        <w:t>-.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A80DEC">
        <w:rPr>
          <w:rFonts w:ascii="Times New Roman" w:hAnsi="Times New Roman"/>
          <w:color w:val="000000"/>
          <w:sz w:val="28"/>
          <w:lang w:val="ru-RU"/>
        </w:rPr>
        <w:t>- –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color w:val="000000"/>
          <w:sz w:val="28"/>
          <w:lang w:val="ru-RU"/>
        </w:rPr>
        <w:t>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A80DEC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80DEC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A80DEC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80DEC">
        <w:rPr>
          <w:rFonts w:ascii="Times New Roman" w:hAnsi="Times New Roman"/>
          <w:color w:val="000000"/>
          <w:sz w:val="28"/>
          <w:lang w:val="ru-RU"/>
        </w:rPr>
        <w:t>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Описание как тип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lastRenderedPageBreak/>
        <w:t>Словообразование. Культура речи. Орфография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A80DEC">
        <w:rPr>
          <w:rFonts w:ascii="Times New Roman" w:hAnsi="Times New Roman"/>
          <w:color w:val="000000"/>
          <w:sz w:val="28"/>
          <w:lang w:val="ru-RU"/>
        </w:rPr>
        <w:t>- 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A80DEC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A80DEC">
        <w:rPr>
          <w:rFonts w:ascii="Times New Roman" w:hAnsi="Times New Roman"/>
          <w:color w:val="000000"/>
          <w:sz w:val="28"/>
          <w:lang w:val="ru-RU"/>
        </w:rPr>
        <w:t>-.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A80DEC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A80DEC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A80DEC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A80DEC">
        <w:rPr>
          <w:rFonts w:ascii="Times New Roman" w:hAnsi="Times New Roman"/>
          <w:color w:val="000000"/>
          <w:sz w:val="28"/>
          <w:lang w:val="ru-RU"/>
        </w:rPr>
        <w:t>- и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A80DEC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Склонение местоимений.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80DEC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0DEC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 как развивающееся явление. Взаимосвязь языка, культуры и истории народа.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A80DEC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A80DEC">
        <w:rPr>
          <w:rFonts w:ascii="Times New Roman" w:hAnsi="Times New Roman"/>
          <w:color w:val="000000"/>
          <w:sz w:val="28"/>
          <w:lang w:val="ru-RU"/>
        </w:rPr>
        <w:t>(-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80DEC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A80DEC">
        <w:rPr>
          <w:rFonts w:ascii="Times New Roman" w:hAnsi="Times New Roman"/>
          <w:color w:val="000000"/>
          <w:sz w:val="28"/>
          <w:lang w:val="ru-RU"/>
        </w:rPr>
        <w:t>,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A80DEC">
        <w:rPr>
          <w:rFonts w:ascii="Times New Roman" w:hAnsi="Times New Roman"/>
          <w:color w:val="000000"/>
          <w:sz w:val="28"/>
          <w:lang w:val="ru-RU"/>
        </w:rPr>
        <w:t>,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A80DEC">
        <w:rPr>
          <w:rFonts w:ascii="Times New Roman" w:hAnsi="Times New Roman"/>
          <w:color w:val="000000"/>
          <w:sz w:val="28"/>
          <w:lang w:val="ru-RU"/>
        </w:rPr>
        <w:t>,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A80DEC">
        <w:rPr>
          <w:rFonts w:ascii="Times New Roman" w:hAnsi="Times New Roman"/>
          <w:color w:val="000000"/>
          <w:sz w:val="28"/>
          <w:lang w:val="ru-RU"/>
        </w:rPr>
        <w:t>,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A80DEC">
        <w:rPr>
          <w:rFonts w:ascii="Times New Roman" w:hAnsi="Times New Roman"/>
          <w:color w:val="000000"/>
          <w:sz w:val="28"/>
          <w:lang w:val="ru-RU"/>
        </w:rPr>
        <w:t>,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0DEC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A80DEC">
        <w:rPr>
          <w:rFonts w:ascii="Times New Roman" w:hAnsi="Times New Roman"/>
          <w:color w:val="000000"/>
          <w:sz w:val="28"/>
          <w:lang w:val="ru-RU"/>
        </w:rPr>
        <w:t>,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A80DEC">
        <w:rPr>
          <w:rFonts w:ascii="Times New Roman" w:hAnsi="Times New Roman"/>
          <w:color w:val="000000"/>
          <w:sz w:val="28"/>
          <w:lang w:val="ru-RU"/>
        </w:rPr>
        <w:t>,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3574E0" w:rsidRPr="00A80DEC" w:rsidRDefault="003574E0" w:rsidP="003574E0">
      <w:pPr>
        <w:spacing w:after="0"/>
        <w:ind w:left="120"/>
        <w:rPr>
          <w:lang w:val="ru-RU"/>
        </w:rPr>
      </w:pPr>
    </w:p>
    <w:p w:rsidR="003574E0" w:rsidRPr="00A80DEC" w:rsidRDefault="003574E0" w:rsidP="003574E0">
      <w:pPr>
        <w:spacing w:after="0"/>
        <w:ind w:left="120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574E0" w:rsidRPr="00A80DEC" w:rsidRDefault="003574E0" w:rsidP="003574E0">
      <w:pPr>
        <w:spacing w:after="0"/>
        <w:ind w:left="120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Язык и речь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Виды словосочетаний по морфологическим свойствам главного слова: глагольные, именные, наречные.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Подлежащее и сказуемое как главные члены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A80DEC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Предложения с однородными членами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A80DEC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80DEC">
        <w:rPr>
          <w:rFonts w:ascii="Times New Roman" w:hAnsi="Times New Roman"/>
          <w:color w:val="000000"/>
          <w:sz w:val="28"/>
          <w:lang w:val="ru-RU"/>
        </w:rPr>
        <w:t>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Вставные конструкции.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3574E0" w:rsidRPr="00A80DEC" w:rsidRDefault="003574E0" w:rsidP="003574E0">
      <w:pPr>
        <w:spacing w:after="0"/>
        <w:ind w:left="120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574E0" w:rsidRPr="00A80DEC" w:rsidRDefault="003574E0" w:rsidP="003574E0">
      <w:pPr>
        <w:spacing w:after="0"/>
        <w:ind w:left="120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Приёмы работы с учебной книгой, лингвистическими словарями, справочной литературой.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Смысловое, структурное и интонационное единство частей сложного предложения.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A80DEC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Синтаксический и пунктуационный анализ сложных предложений с разными видами союзной и бессоюзной связи.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rPr>
          <w:lang w:val="ru-RU"/>
        </w:rPr>
        <w:sectPr w:rsidR="003574E0" w:rsidRPr="00A80DEC" w:rsidSect="00FC3BDC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bookmarkEnd w:id="1"/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FC3BDC">
      <w:pPr>
        <w:spacing w:after="0" w:line="264" w:lineRule="auto"/>
        <w:ind w:left="120"/>
        <w:jc w:val="center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/>
        <w:ind w:left="120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574E0" w:rsidRPr="00A80DEC" w:rsidRDefault="003574E0" w:rsidP="003574E0">
      <w:pPr>
        <w:spacing w:after="0"/>
        <w:ind w:left="120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</w:t>
      </w: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безопасного поведения в информационно-коммуникационной сети «Интернет» в процессе школьного языкового образования;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8)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A80DEC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A80DEC">
        <w:rPr>
          <w:rFonts w:ascii="Times New Roman" w:hAnsi="Times New Roman"/>
          <w:color w:val="000000"/>
          <w:sz w:val="28"/>
          <w:lang w:val="ru-RU"/>
        </w:rPr>
        <w:t>: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/>
        <w:ind w:left="120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574E0" w:rsidRPr="00A80DEC" w:rsidRDefault="003574E0" w:rsidP="003574E0">
      <w:pPr>
        <w:spacing w:after="0"/>
        <w:ind w:left="120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lastRenderedPageBreak/>
        <w:t>Фонетика. Графика. Орфоэпия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80DEC">
        <w:rPr>
          <w:rFonts w:ascii="Times New Roman" w:hAnsi="Times New Roman"/>
          <w:color w:val="000000"/>
          <w:sz w:val="28"/>
          <w:lang w:val="ru-RU"/>
        </w:rPr>
        <w:t>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морфемный анализ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A80DEC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A80DEC">
        <w:rPr>
          <w:rFonts w:ascii="Times New Roman" w:hAnsi="Times New Roman"/>
          <w:color w:val="000000"/>
          <w:sz w:val="28"/>
          <w:lang w:val="ru-RU"/>
        </w:rPr>
        <w:t>//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A80DEC">
        <w:rPr>
          <w:rFonts w:ascii="Times New Roman" w:hAnsi="Times New Roman"/>
          <w:color w:val="000000"/>
          <w:sz w:val="28"/>
          <w:lang w:val="ru-RU"/>
        </w:rPr>
        <w:t>–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A80DEC">
        <w:rPr>
          <w:rFonts w:ascii="Times New Roman" w:hAnsi="Times New Roman"/>
          <w:color w:val="000000"/>
          <w:sz w:val="28"/>
          <w:lang w:val="ru-RU"/>
        </w:rPr>
        <w:t>–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A80DEC">
        <w:rPr>
          <w:rFonts w:ascii="Times New Roman" w:hAnsi="Times New Roman"/>
          <w:color w:val="000000"/>
          <w:sz w:val="28"/>
          <w:lang w:val="ru-RU"/>
        </w:rPr>
        <w:t>–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A80DEC">
        <w:rPr>
          <w:rFonts w:ascii="Times New Roman" w:hAnsi="Times New Roman"/>
          <w:color w:val="000000"/>
          <w:sz w:val="28"/>
          <w:lang w:val="ru-RU"/>
        </w:rPr>
        <w:t>–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A80DEC">
        <w:rPr>
          <w:rFonts w:ascii="Times New Roman" w:hAnsi="Times New Roman"/>
          <w:color w:val="000000"/>
          <w:sz w:val="28"/>
          <w:lang w:val="ru-RU"/>
        </w:rPr>
        <w:t>–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A80DEC">
        <w:rPr>
          <w:rFonts w:ascii="Times New Roman" w:hAnsi="Times New Roman"/>
          <w:color w:val="000000"/>
          <w:sz w:val="28"/>
          <w:lang w:val="ru-RU"/>
        </w:rPr>
        <w:t>–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A80DEC">
        <w:rPr>
          <w:rFonts w:ascii="Times New Roman" w:hAnsi="Times New Roman"/>
          <w:color w:val="000000"/>
          <w:sz w:val="28"/>
          <w:lang w:val="ru-RU"/>
        </w:rPr>
        <w:t>–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Соблюдать нормы словоизменения глаголов, постановки ударения в глагольных формах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A80DEC">
        <w:rPr>
          <w:rFonts w:ascii="Times New Roman" w:hAnsi="Times New Roman"/>
          <w:color w:val="000000"/>
          <w:sz w:val="28"/>
          <w:lang w:val="ru-RU"/>
        </w:rPr>
        <w:t>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color w:val="000000"/>
          <w:sz w:val="28"/>
          <w:lang w:val="ru-RU"/>
        </w:rPr>
        <w:t>–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</w:t>
      </w: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80DEC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3574E0" w:rsidRPr="00A80DEC" w:rsidRDefault="003574E0" w:rsidP="003574E0">
      <w:pPr>
        <w:spacing w:after="0"/>
        <w:ind w:left="120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574E0" w:rsidRPr="00A80DEC" w:rsidRDefault="003574E0" w:rsidP="003574E0">
      <w:pPr>
        <w:spacing w:after="0"/>
        <w:ind w:left="120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A80DEC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</w:t>
      </w: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A80DEC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proofErr w:type="gramStart"/>
      <w:r w:rsidRPr="00A80DEC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80DEC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Общие сведения о языке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</w:t>
      </w: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грамматические словари и справочники в речевой практике.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A80DEC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морфологический, орфографический анализ деепричастий, применять это умение в речевой практике.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A80DEC">
        <w:rPr>
          <w:rFonts w:ascii="Times New Roman" w:hAnsi="Times New Roman"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A80DEC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A80DEC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A80DEC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3574E0" w:rsidRPr="00A80DEC" w:rsidRDefault="003574E0" w:rsidP="003574E0">
      <w:pPr>
        <w:spacing w:after="0"/>
        <w:ind w:left="120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A80DEC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A80DE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A80DEC">
        <w:rPr>
          <w:rFonts w:ascii="Times New Roman" w:hAnsi="Times New Roman"/>
          <w:color w:val="000000"/>
          <w:sz w:val="28"/>
          <w:lang w:val="ru-RU"/>
        </w:rPr>
        <w:t>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A80DEC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A80DEC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80DEC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</w:t>
      </w: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3574E0" w:rsidRPr="00A80DEC" w:rsidRDefault="003574E0" w:rsidP="003574E0">
      <w:pPr>
        <w:spacing w:after="0"/>
        <w:ind w:left="120"/>
        <w:rPr>
          <w:lang w:val="ru-RU"/>
        </w:rPr>
      </w:pPr>
    </w:p>
    <w:p w:rsidR="003574E0" w:rsidRPr="00A80DEC" w:rsidRDefault="003574E0" w:rsidP="003574E0">
      <w:pPr>
        <w:spacing w:after="0"/>
        <w:ind w:left="120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574E0" w:rsidRPr="00A80DEC" w:rsidRDefault="003574E0" w:rsidP="003574E0">
      <w:pPr>
        <w:spacing w:after="0"/>
        <w:ind w:left="120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A80DEC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lastRenderedPageBreak/>
        <w:t>Сложные предложения с разными видами союзной и бессоюзной связи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</w:p>
    <w:p w:rsidR="003574E0" w:rsidRPr="00A80DEC" w:rsidRDefault="003574E0" w:rsidP="003574E0">
      <w:pPr>
        <w:spacing w:after="0" w:line="264" w:lineRule="auto"/>
        <w:ind w:left="120"/>
        <w:jc w:val="both"/>
        <w:rPr>
          <w:lang w:val="ru-RU"/>
        </w:rPr>
      </w:pPr>
      <w:r w:rsidRPr="00A80DEC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3574E0" w:rsidRPr="00A80DEC" w:rsidRDefault="003574E0" w:rsidP="003574E0">
      <w:pPr>
        <w:spacing w:after="0" w:line="264" w:lineRule="auto"/>
        <w:ind w:firstLine="600"/>
        <w:jc w:val="both"/>
        <w:rPr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3574E0" w:rsidRDefault="003574E0" w:rsidP="003574E0">
      <w:pPr>
        <w:rPr>
          <w:rFonts w:ascii="Times New Roman" w:hAnsi="Times New Roman"/>
          <w:color w:val="000000"/>
          <w:sz w:val="28"/>
          <w:lang w:val="ru-RU"/>
        </w:rPr>
      </w:pPr>
      <w:r w:rsidRPr="00A80DEC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</w:t>
      </w:r>
      <w:r>
        <w:rPr>
          <w:rFonts w:ascii="Times New Roman" w:hAnsi="Times New Roman"/>
          <w:color w:val="000000"/>
          <w:sz w:val="28"/>
          <w:lang w:val="ru-RU"/>
        </w:rPr>
        <w:t>овании.</w:t>
      </w:r>
    </w:p>
    <w:p w:rsidR="003574E0" w:rsidRDefault="003574E0" w:rsidP="003574E0">
      <w:pPr>
        <w:rPr>
          <w:rFonts w:ascii="Times New Roman" w:hAnsi="Times New Roman"/>
          <w:color w:val="000000"/>
          <w:sz w:val="28"/>
          <w:lang w:val="ru-RU"/>
        </w:rPr>
      </w:pPr>
    </w:p>
    <w:p w:rsidR="003574E0" w:rsidRDefault="003574E0" w:rsidP="003574E0">
      <w:pPr>
        <w:rPr>
          <w:rFonts w:ascii="Times New Roman" w:hAnsi="Times New Roman"/>
          <w:color w:val="000000"/>
          <w:sz w:val="28"/>
          <w:lang w:val="ru-RU"/>
        </w:rPr>
      </w:pPr>
    </w:p>
    <w:p w:rsidR="00FC3BDC" w:rsidRDefault="00FC3BDC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3574E0" w:rsidRDefault="003574E0" w:rsidP="003574E0">
      <w:pPr>
        <w:rPr>
          <w:rFonts w:ascii="Times New Roman" w:hAnsi="Times New Roman"/>
          <w:color w:val="000000"/>
          <w:sz w:val="28"/>
          <w:lang w:val="ru-RU"/>
        </w:rPr>
      </w:pPr>
    </w:p>
    <w:p w:rsidR="003574E0" w:rsidRDefault="003574E0" w:rsidP="00FC3BDC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3574E0" w:rsidRDefault="003574E0" w:rsidP="00FC3BD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FC3BDC" w:rsidRDefault="00FC3BDC" w:rsidP="00FC3BDC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3574E0" w:rsidTr="00FC3BD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gramStart"/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gramEnd"/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7.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413034"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</w:tbl>
    <w:p w:rsidR="003574E0" w:rsidRDefault="003574E0" w:rsidP="003574E0">
      <w:pPr>
        <w:sectPr w:rsidR="00357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74E0" w:rsidRDefault="003574E0" w:rsidP="00FC3BD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FC3BDC" w:rsidRDefault="00FC3BDC" w:rsidP="00FC3BDC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3574E0" w:rsidTr="00FC3BDC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gramStart"/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морфем.Основные</w:t>
            </w:r>
            <w:proofErr w:type="gramEnd"/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7.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414452"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</w:tbl>
    <w:p w:rsidR="003574E0" w:rsidRDefault="003574E0" w:rsidP="003574E0">
      <w:pPr>
        <w:sectPr w:rsidR="00357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74E0" w:rsidRDefault="003574E0" w:rsidP="00FC3BD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FC3BDC" w:rsidRDefault="00FC3BDC" w:rsidP="00FC3BDC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3574E0" w:rsidTr="00FC3BDC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4159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6"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</w:tbl>
    <w:p w:rsidR="003574E0" w:rsidRDefault="003574E0" w:rsidP="003574E0">
      <w:pPr>
        <w:sectPr w:rsidR="00357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74E0" w:rsidRDefault="003574E0" w:rsidP="00FC3BD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FC3BDC" w:rsidRDefault="00FC3BDC" w:rsidP="00FC3BDC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3574E0" w:rsidTr="00FC3BD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04238">
              <w:fldChar w:fldCharType="begin"/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instrText>HYPERLINK</w:instrText>
            </w:r>
            <w:r w:rsidR="00B04238" w:rsidRPr="008050B6">
              <w:rPr>
                <w:lang w:val="ru-RU"/>
              </w:rPr>
              <w:instrText xml:space="preserve"> "</w:instrText>
            </w:r>
            <w:r w:rsidR="00B04238">
              <w:instrText>https</w:instrText>
            </w:r>
            <w:r w:rsidR="00B04238" w:rsidRPr="008050B6">
              <w:rPr>
                <w:lang w:val="ru-RU"/>
              </w:rPr>
              <w:instrText>://</w:instrText>
            </w:r>
            <w:r w:rsidR="00B04238">
              <w:instrText>m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edsoo</w:instrText>
            </w:r>
            <w:r w:rsidR="00B04238" w:rsidRPr="008050B6">
              <w:rPr>
                <w:lang w:val="ru-RU"/>
              </w:rPr>
              <w:instrText>.</w:instrText>
            </w:r>
            <w:r w:rsidR="00B04238">
              <w:instrText>ru</w:instrText>
            </w:r>
            <w:r w:rsidR="00B04238" w:rsidRPr="008050B6">
              <w:rPr>
                <w:lang w:val="ru-RU"/>
              </w:rPr>
              <w:instrText>/7</w:instrText>
            </w:r>
            <w:r w:rsidR="00B04238">
              <w:instrText>f</w:instrText>
            </w:r>
            <w:r w:rsidR="00B04238" w:rsidRPr="008050B6">
              <w:rPr>
                <w:lang w:val="ru-RU"/>
              </w:rPr>
              <w:instrText>417922" \</w:instrText>
            </w:r>
            <w:r w:rsidR="00B04238">
              <w:instrText>h</w:instrText>
            </w:r>
            <w:r w:rsidR="00B04238" w:rsidRPr="008050B6">
              <w:rPr>
                <w:lang w:val="ru-RU"/>
              </w:rPr>
              <w:instrText xml:space="preserve"> </w:instrText>
            </w:r>
            <w:r w:rsidR="00B0423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80DEC">
              <w:rPr>
                <w:rFonts w:ascii="Times New Roman" w:hAnsi="Times New Roman"/>
                <w:color w:val="0000FF"/>
                <w:u w:val="single"/>
                <w:lang w:val="ru-RU"/>
              </w:rPr>
              <w:t>417922</w:t>
            </w:r>
            <w:r w:rsidR="00B0423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</w:tbl>
    <w:p w:rsidR="003574E0" w:rsidRDefault="003574E0" w:rsidP="003574E0">
      <w:pPr>
        <w:sectPr w:rsidR="00357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74E0" w:rsidRDefault="003574E0" w:rsidP="00FC3BD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FC3BDC" w:rsidRDefault="00FC3BDC" w:rsidP="00FC3BDC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6"/>
        <w:gridCol w:w="5640"/>
        <w:gridCol w:w="1264"/>
        <w:gridCol w:w="1841"/>
        <w:gridCol w:w="1910"/>
        <w:gridCol w:w="2837"/>
      </w:tblGrid>
      <w:tr w:rsidR="003574E0" w:rsidTr="00FC3BD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74E0" w:rsidRDefault="003574E0" w:rsidP="00FC3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0D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RPr="008050B6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0D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74E0" w:rsidTr="00FC3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4E0" w:rsidRPr="00A80DEC" w:rsidRDefault="003574E0" w:rsidP="00FC3BDC">
            <w:pPr>
              <w:spacing w:after="0"/>
              <w:ind w:left="135"/>
              <w:rPr>
                <w:lang w:val="ru-RU"/>
              </w:rPr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 w:rsidRPr="00A80D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574E0" w:rsidRDefault="003574E0" w:rsidP="00FC3BDC"/>
        </w:tc>
      </w:tr>
    </w:tbl>
    <w:p w:rsidR="00BD2F59" w:rsidRDefault="00BD2F59" w:rsidP="003574E0"/>
    <w:p w:rsidR="00BD2F59" w:rsidRPr="00BD2F59" w:rsidRDefault="00BD2F59" w:rsidP="00BD2F59">
      <w:pPr>
        <w:ind w:firstLine="708"/>
        <w:jc w:val="both"/>
        <w:rPr>
          <w:rFonts w:ascii="Times New Roman" w:hAnsi="Times New Roman" w:cs="Times New Roman"/>
          <w:b/>
          <w:szCs w:val="24"/>
          <w:lang w:val="ru-RU"/>
        </w:rPr>
      </w:pPr>
      <w:bookmarkStart w:id="2" w:name="_GoBack"/>
      <w:r w:rsidRPr="008050B6">
        <w:rPr>
          <w:lang w:val="ru-RU"/>
        </w:rPr>
        <w:tab/>
      </w:r>
      <w:r w:rsidRPr="00BD2F59">
        <w:rPr>
          <w:rFonts w:ascii="Times New Roman" w:hAnsi="Times New Roman" w:cs="Times New Roman"/>
          <w:b/>
          <w:sz w:val="24"/>
          <w:szCs w:val="24"/>
          <w:lang w:val="ru-RU"/>
        </w:rPr>
        <w:t>Поурочное планирование с указанием часов, отводимых на освоение каждой темы, прилагается.</w:t>
      </w:r>
    </w:p>
    <w:p w:rsidR="00BD2F59" w:rsidRPr="00BD2F59" w:rsidRDefault="00BD2F59" w:rsidP="00BD2F59">
      <w:pPr>
        <w:tabs>
          <w:tab w:val="left" w:pos="2562"/>
        </w:tabs>
        <w:rPr>
          <w:lang w:val="ru-RU"/>
        </w:rPr>
      </w:pPr>
    </w:p>
    <w:bookmarkEnd w:id="2"/>
    <w:p w:rsidR="003574E0" w:rsidRPr="003574E0" w:rsidRDefault="00BD2F59" w:rsidP="008050B6">
      <w:pPr>
        <w:tabs>
          <w:tab w:val="left" w:pos="2562"/>
        </w:tabs>
        <w:rPr>
          <w:lang w:val="ru-RU"/>
        </w:rPr>
      </w:pPr>
      <w:r w:rsidRPr="00BD2F59">
        <w:rPr>
          <w:lang w:val="ru-RU"/>
        </w:rPr>
        <w:tab/>
      </w:r>
    </w:p>
    <w:sectPr w:rsidR="003574E0" w:rsidRPr="003574E0" w:rsidSect="003574E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238" w:rsidRDefault="00B04238" w:rsidP="00FC3BDC">
      <w:pPr>
        <w:spacing w:after="0" w:line="240" w:lineRule="auto"/>
      </w:pPr>
      <w:r>
        <w:separator/>
      </w:r>
    </w:p>
  </w:endnote>
  <w:endnote w:type="continuationSeparator" w:id="0">
    <w:p w:rsidR="00B04238" w:rsidRDefault="00B04238" w:rsidP="00FC3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BDC" w:rsidRDefault="00FC3BD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BDC" w:rsidRPr="00FC3BDC" w:rsidRDefault="00FC3BDC">
    <w:pPr>
      <w:pStyle w:val="af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BDC" w:rsidRDefault="00FC3BD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238" w:rsidRDefault="00B04238" w:rsidP="00FC3BDC">
      <w:pPr>
        <w:spacing w:after="0" w:line="240" w:lineRule="auto"/>
      </w:pPr>
      <w:r>
        <w:separator/>
      </w:r>
    </w:p>
  </w:footnote>
  <w:footnote w:type="continuationSeparator" w:id="0">
    <w:p w:rsidR="00B04238" w:rsidRDefault="00B04238" w:rsidP="00FC3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BDC" w:rsidRDefault="00FC3BD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BDC" w:rsidRDefault="00FC3B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BDC" w:rsidRDefault="00FC3B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4E0"/>
    <w:rsid w:val="00015AD0"/>
    <w:rsid w:val="000529BC"/>
    <w:rsid w:val="001406B3"/>
    <w:rsid w:val="003574E0"/>
    <w:rsid w:val="003D63C1"/>
    <w:rsid w:val="008050B6"/>
    <w:rsid w:val="00B04238"/>
    <w:rsid w:val="00BD2F59"/>
    <w:rsid w:val="00FC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81E30"/>
  <w15:docId w15:val="{6D3BE052-89C8-4919-99B0-A239ABEE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4E0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574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574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574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574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574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3574E0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74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574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574E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574E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574E0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74E0"/>
    <w:rPr>
      <w:lang w:val="en-US"/>
    </w:rPr>
  </w:style>
  <w:style w:type="paragraph" w:styleId="a7">
    <w:name w:val="Normal Indent"/>
    <w:basedOn w:val="a"/>
    <w:uiPriority w:val="99"/>
    <w:unhideWhenUsed/>
    <w:rsid w:val="003574E0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3574E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574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574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uiPriority w:val="10"/>
    <w:rsid w:val="0035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574E0"/>
    <w:rPr>
      <w:i/>
      <w:iCs/>
    </w:rPr>
  </w:style>
  <w:style w:type="character" w:styleId="ad">
    <w:name w:val="Hyperlink"/>
    <w:basedOn w:val="a0"/>
    <w:uiPriority w:val="99"/>
    <w:unhideWhenUsed/>
    <w:rsid w:val="003574E0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3574E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3574E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C3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C3BD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.edsoo.ru/7f419b78" TargetMode="External"/><Relationship Id="rId18" Type="http://schemas.openxmlformats.org/officeDocument/2006/relationships/hyperlink" Target="https://m.edsoo.ru/7f419b78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9b78" TargetMode="External"/><Relationship Id="rId7" Type="http://schemas.openxmlformats.org/officeDocument/2006/relationships/header" Target="header2.xml"/><Relationship Id="rId12" Type="http://schemas.openxmlformats.org/officeDocument/2006/relationships/hyperlink" Target="https://m.edsoo.ru/7f419b78" TargetMode="External"/><Relationship Id="rId17" Type="http://schemas.openxmlformats.org/officeDocument/2006/relationships/hyperlink" Target="https://m.edsoo.ru/7f419b78" TargetMode="External"/><Relationship Id="rId25" Type="http://schemas.openxmlformats.org/officeDocument/2006/relationships/hyperlink" Target="https://m.edsoo.ru/7f419b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9b78" TargetMode="External"/><Relationship Id="rId20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yperlink" Target="https://m.edsoo.ru/7f419b78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7f419b78" TargetMode="External"/><Relationship Id="rId23" Type="http://schemas.openxmlformats.org/officeDocument/2006/relationships/hyperlink" Target="https://m.edsoo.ru/7f419b78" TargetMode="External"/><Relationship Id="rId10" Type="http://schemas.openxmlformats.org/officeDocument/2006/relationships/header" Target="header3.xml"/><Relationship Id="rId19" Type="http://schemas.openxmlformats.org/officeDocument/2006/relationships/hyperlink" Target="https://m.edsoo.ru/7f419b78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7f419b7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83</Pages>
  <Words>18786</Words>
  <Characters>107085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Кабинет19</dc:creator>
  <cp:lastModifiedBy>Катёнок</cp:lastModifiedBy>
  <cp:revision>3</cp:revision>
  <dcterms:created xsi:type="dcterms:W3CDTF">2024-09-12T10:31:00Z</dcterms:created>
  <dcterms:modified xsi:type="dcterms:W3CDTF">2024-11-09T12:29:00Z</dcterms:modified>
</cp:coreProperties>
</file>